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9" w:rsidRPr="00055EE0" w:rsidRDefault="004C32CB" w:rsidP="00E355C4">
      <w:pPr>
        <w:ind w:right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55EE0">
        <w:rPr>
          <w:rFonts w:ascii="Times New Roman" w:hAnsi="Times New Roman" w:cs="Times New Roman"/>
          <w:b/>
          <w:color w:val="0000FF"/>
          <w:sz w:val="32"/>
          <w:szCs w:val="32"/>
        </w:rPr>
        <w:t>Wednesday, September 14, 2016</w:t>
      </w:r>
    </w:p>
    <w:p w:rsidR="004C32CB" w:rsidRDefault="004C32CB" w:rsidP="004C32CB">
      <w:pPr>
        <w:ind w:right="0"/>
      </w:pPr>
    </w:p>
    <w:p w:rsidR="004C32CB" w:rsidRDefault="004C32CB" w:rsidP="004C32CB">
      <w:pPr>
        <w:ind w:right="0"/>
      </w:pPr>
      <w:r>
        <w:rPr>
          <w:i/>
        </w:rPr>
        <w:t>Moderating: Jamie DeMent, Florida Department of Health</w:t>
      </w:r>
    </w:p>
    <w:tbl>
      <w:tblPr>
        <w:tblpPr w:leftFromText="180" w:rightFromText="180" w:vertAnchor="text" w:tblpX="72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4"/>
      </w:tblGrid>
      <w:tr w:rsidR="00E355C4" w:rsidTr="00E355C4">
        <w:trPr>
          <w:trHeight w:val="407"/>
        </w:trPr>
        <w:tc>
          <w:tcPr>
            <w:tcW w:w="6794" w:type="dxa"/>
            <w:shd w:val="clear" w:color="auto" w:fill="89C4FF"/>
          </w:tcPr>
          <w:p w:rsidR="00E355C4" w:rsidRDefault="00E355C4" w:rsidP="00E355C4">
            <w:pPr>
              <w:ind w:left="1440" w:right="0" w:hanging="1440"/>
            </w:pPr>
            <w:r>
              <w:t>8:00 – 8:30</w:t>
            </w:r>
            <w:r>
              <w:tab/>
            </w:r>
            <w:r>
              <w:rPr>
                <w:b/>
              </w:rPr>
              <w:t xml:space="preserve">FSIS Working with State Partners at Retail </w:t>
            </w:r>
            <w:r>
              <w:t>– Keith Payne, FSIS USDA</w:t>
            </w:r>
          </w:p>
        </w:tc>
      </w:tr>
      <w:tr w:rsidR="00E355C4" w:rsidTr="00E355C4">
        <w:trPr>
          <w:trHeight w:val="868"/>
        </w:trPr>
        <w:tc>
          <w:tcPr>
            <w:tcW w:w="6794" w:type="dxa"/>
          </w:tcPr>
          <w:p w:rsidR="00E355C4" w:rsidRDefault="00E355C4" w:rsidP="00E355C4">
            <w:pPr>
              <w:ind w:left="1440" w:right="0" w:hanging="1440"/>
            </w:pPr>
            <w:r>
              <w:t>8:30 – 9:15</w:t>
            </w:r>
            <w:r>
              <w:tab/>
            </w:r>
            <w:r>
              <w:rPr>
                <w:b/>
              </w:rPr>
              <w:t xml:space="preserve">Preventive Control and Produce Rule Update </w:t>
            </w:r>
            <w:r>
              <w:t>– Anita MacMullan, North Carolina Department of Agriculture and Consumer Services</w:t>
            </w:r>
          </w:p>
        </w:tc>
      </w:tr>
      <w:tr w:rsidR="00E355C4" w:rsidTr="00E355C4">
        <w:trPr>
          <w:trHeight w:val="240"/>
        </w:trPr>
        <w:tc>
          <w:tcPr>
            <w:tcW w:w="6794" w:type="dxa"/>
            <w:shd w:val="clear" w:color="auto" w:fill="89C4FF"/>
          </w:tcPr>
          <w:p w:rsidR="00E355C4" w:rsidRDefault="00E355C4" w:rsidP="00E355C4">
            <w:pPr>
              <w:ind w:left="1440" w:right="0" w:hanging="1440"/>
            </w:pPr>
            <w:r>
              <w:t>9:15 – 9:45</w:t>
            </w:r>
            <w:r>
              <w:tab/>
            </w:r>
            <w:r>
              <w:rPr>
                <w:b/>
              </w:rPr>
              <w:t>PFP Update</w:t>
            </w:r>
            <w:r>
              <w:t xml:space="preserve"> – Alan Tart, Office of Partnerships, FDA</w:t>
            </w:r>
          </w:p>
        </w:tc>
      </w:tr>
      <w:tr w:rsidR="00E355C4" w:rsidTr="00E355C4">
        <w:trPr>
          <w:trHeight w:val="296"/>
        </w:trPr>
        <w:tc>
          <w:tcPr>
            <w:tcW w:w="6794" w:type="dxa"/>
          </w:tcPr>
          <w:p w:rsidR="00E355C4" w:rsidRDefault="00E355C4" w:rsidP="00E355C4">
            <w:pPr>
              <w:ind w:left="1440" w:right="0" w:hanging="1440"/>
            </w:pPr>
            <w:r>
              <w:t>9:45 – 10:00</w:t>
            </w:r>
            <w:r>
              <w:tab/>
            </w:r>
            <w:r>
              <w:rPr>
                <w:b/>
              </w:rPr>
              <w:t>Break</w:t>
            </w:r>
          </w:p>
        </w:tc>
      </w:tr>
      <w:tr w:rsidR="00E355C4" w:rsidTr="00E355C4">
        <w:trPr>
          <w:trHeight w:val="244"/>
        </w:trPr>
        <w:tc>
          <w:tcPr>
            <w:tcW w:w="6794" w:type="dxa"/>
            <w:shd w:val="clear" w:color="auto" w:fill="89C4FF"/>
          </w:tcPr>
          <w:p w:rsidR="00E355C4" w:rsidRDefault="00E355C4" w:rsidP="00E355C4">
            <w:pPr>
              <w:ind w:left="1440" w:right="0" w:hanging="1440"/>
            </w:pPr>
            <w:r>
              <w:t>10:00 – 10:45</w:t>
            </w:r>
            <w:r>
              <w:tab/>
            </w:r>
            <w:r>
              <w:rPr>
                <w:b/>
              </w:rPr>
              <w:t>CFP Update</w:t>
            </w:r>
            <w:r>
              <w:t xml:space="preserve"> – Laurie Farmer, FDA</w:t>
            </w:r>
          </w:p>
        </w:tc>
      </w:tr>
      <w:tr w:rsidR="00E355C4" w:rsidTr="00E355C4">
        <w:trPr>
          <w:trHeight w:val="480"/>
        </w:trPr>
        <w:tc>
          <w:tcPr>
            <w:tcW w:w="6794" w:type="dxa"/>
          </w:tcPr>
          <w:p w:rsidR="00E355C4" w:rsidRDefault="00E355C4" w:rsidP="00E355C4">
            <w:pPr>
              <w:ind w:left="1440" w:right="0" w:hanging="1440"/>
            </w:pPr>
            <w:r>
              <w:t>10:45 – 11:30</w:t>
            </w:r>
            <w:r>
              <w:tab/>
            </w:r>
            <w:r>
              <w:rPr>
                <w:b/>
              </w:rPr>
              <w:t xml:space="preserve">Egg Safety and Salmonella Enteriditis Control </w:t>
            </w:r>
            <w:r>
              <w:t>– George Zameska, National Pasteurized Eggs, Inc.</w:t>
            </w:r>
          </w:p>
        </w:tc>
      </w:tr>
      <w:tr w:rsidR="00E355C4" w:rsidTr="00E355C4">
        <w:trPr>
          <w:trHeight w:val="314"/>
        </w:trPr>
        <w:tc>
          <w:tcPr>
            <w:tcW w:w="6794" w:type="dxa"/>
            <w:shd w:val="clear" w:color="auto" w:fill="89C4FF"/>
          </w:tcPr>
          <w:p w:rsidR="00E355C4" w:rsidRDefault="00E355C4" w:rsidP="00E355C4">
            <w:pPr>
              <w:ind w:left="1440" w:right="0" w:hanging="1440"/>
            </w:pPr>
            <w:r>
              <w:t>11:30 – 11:45</w:t>
            </w:r>
            <w:r>
              <w:tab/>
            </w:r>
            <w:r>
              <w:rPr>
                <w:b/>
              </w:rPr>
              <w:t xml:space="preserve">President’s Closing Remarks – </w:t>
            </w:r>
            <w:r>
              <w:t>Brenda Morris</w:t>
            </w:r>
          </w:p>
        </w:tc>
      </w:tr>
      <w:tr w:rsidR="00E355C4" w:rsidTr="00E355C4">
        <w:trPr>
          <w:trHeight w:val="323"/>
        </w:trPr>
        <w:tc>
          <w:tcPr>
            <w:tcW w:w="6794" w:type="dxa"/>
          </w:tcPr>
          <w:p w:rsidR="00E355C4" w:rsidRPr="00E355C4" w:rsidRDefault="00E355C4" w:rsidP="00E355C4">
            <w:pPr>
              <w:ind w:left="1440" w:right="0" w:hanging="1440"/>
              <w:rPr>
                <w:b/>
              </w:rPr>
            </w:pPr>
            <w:r>
              <w:tab/>
            </w:r>
            <w:r>
              <w:rPr>
                <w:b/>
              </w:rPr>
              <w:t>Conference Adjourn</w:t>
            </w:r>
          </w:p>
        </w:tc>
      </w:tr>
    </w:tbl>
    <w:p w:rsidR="00816612" w:rsidRDefault="00816612" w:rsidP="00460AE0">
      <w:pPr>
        <w:ind w:left="1440" w:right="0" w:hanging="1440"/>
        <w:rPr>
          <w:b/>
        </w:rPr>
      </w:pPr>
    </w:p>
    <w:p w:rsidR="00432BD2" w:rsidRDefault="00432BD2" w:rsidP="00460AE0">
      <w:pPr>
        <w:ind w:left="1440" w:right="0" w:hanging="1440"/>
        <w:rPr>
          <w:b/>
        </w:rPr>
      </w:pPr>
    </w:p>
    <w:p w:rsidR="00F22C8F" w:rsidRPr="00417D82" w:rsidRDefault="00F22C8F" w:rsidP="00816612">
      <w:pPr>
        <w:ind w:right="0"/>
        <w:jc w:val="center"/>
        <w:rPr>
          <w:b/>
          <w:sz w:val="28"/>
          <w:szCs w:val="28"/>
        </w:rPr>
      </w:pPr>
      <w:r w:rsidRPr="00417D82">
        <w:rPr>
          <w:b/>
          <w:sz w:val="28"/>
          <w:szCs w:val="28"/>
        </w:rPr>
        <w:t xml:space="preserve">AFDOSS would like to extend a special </w:t>
      </w:r>
      <w:r w:rsidRPr="00417D82">
        <w:rPr>
          <w:b/>
          <w:sz w:val="28"/>
          <w:szCs w:val="28"/>
          <w:u w:val="single"/>
        </w:rPr>
        <w:t>Thank You</w:t>
      </w:r>
      <w:r w:rsidRPr="00417D82">
        <w:rPr>
          <w:b/>
          <w:sz w:val="28"/>
          <w:szCs w:val="28"/>
        </w:rPr>
        <w:t xml:space="preserve"> to:</w:t>
      </w:r>
    </w:p>
    <w:p w:rsidR="00F22C8F" w:rsidRDefault="00F22C8F" w:rsidP="00816612">
      <w:pPr>
        <w:ind w:right="0"/>
        <w:jc w:val="center"/>
        <w:rPr>
          <w:b/>
        </w:rPr>
      </w:pPr>
    </w:p>
    <w:p w:rsidR="00F22C8F" w:rsidRDefault="00F22C8F" w:rsidP="00816612">
      <w:pPr>
        <w:ind w:right="0"/>
        <w:jc w:val="center"/>
      </w:pPr>
      <w:r>
        <w:t>Buddy Woodson, Auctioneer Extraordinaire and</w:t>
      </w:r>
    </w:p>
    <w:p w:rsidR="00F22C8F" w:rsidRDefault="00F22C8F" w:rsidP="00816612">
      <w:pPr>
        <w:ind w:right="0"/>
        <w:jc w:val="center"/>
      </w:pPr>
      <w:r>
        <w:t xml:space="preserve">assistants, Tyler </w:t>
      </w:r>
      <w:proofErr w:type="spellStart"/>
      <w:r>
        <w:t>Thornberg</w:t>
      </w:r>
      <w:proofErr w:type="spellEnd"/>
      <w:r>
        <w:t xml:space="preserve"> &amp; John Sanford</w:t>
      </w:r>
    </w:p>
    <w:p w:rsidR="00F22C8F" w:rsidRDefault="00F22C8F" w:rsidP="00816612">
      <w:pPr>
        <w:ind w:right="0"/>
        <w:jc w:val="center"/>
      </w:pPr>
    </w:p>
    <w:p w:rsidR="00F22C8F" w:rsidRDefault="00F22C8F" w:rsidP="00816612">
      <w:pPr>
        <w:ind w:right="0"/>
        <w:jc w:val="center"/>
      </w:pPr>
      <w:r>
        <w:t>Virginia Mercer – McKee Baking Company</w:t>
      </w:r>
    </w:p>
    <w:p w:rsidR="00F22C8F" w:rsidRDefault="00F22C8F" w:rsidP="00816612">
      <w:pPr>
        <w:ind w:right="0"/>
        <w:jc w:val="center"/>
      </w:pPr>
    </w:p>
    <w:p w:rsidR="00F22C8F" w:rsidRDefault="00F22C8F" w:rsidP="00816612">
      <w:pPr>
        <w:ind w:right="0"/>
        <w:jc w:val="center"/>
      </w:pPr>
      <w:r>
        <w:t>Jesse Lewis / Barbara Thomas – K-VA-T Food Stored</w:t>
      </w:r>
    </w:p>
    <w:p w:rsidR="00F22C8F" w:rsidRDefault="00F22C8F" w:rsidP="00816612">
      <w:pPr>
        <w:ind w:right="0"/>
        <w:jc w:val="center"/>
      </w:pPr>
    </w:p>
    <w:p w:rsidR="00F22C8F" w:rsidRDefault="00F22C8F" w:rsidP="00816612">
      <w:pPr>
        <w:ind w:right="0"/>
        <w:jc w:val="center"/>
      </w:pPr>
      <w:r>
        <w:t>Mary Logan, Ms AFDOSS</w:t>
      </w:r>
    </w:p>
    <w:p w:rsidR="00F22C8F" w:rsidRDefault="00F22C8F" w:rsidP="00816612">
      <w:pPr>
        <w:ind w:right="0"/>
        <w:jc w:val="center"/>
      </w:pPr>
    </w:p>
    <w:p w:rsidR="00F22C8F" w:rsidRDefault="00F22C8F" w:rsidP="00816612">
      <w:pPr>
        <w:ind w:right="0"/>
        <w:jc w:val="center"/>
      </w:pPr>
      <w:r>
        <w:t>Craig Nielsen, New AFDOSS Secretary/Treasurer</w:t>
      </w:r>
    </w:p>
    <w:p w:rsidR="00F22C8F" w:rsidRDefault="00F22C8F" w:rsidP="00816612">
      <w:pPr>
        <w:ind w:right="0"/>
        <w:jc w:val="center"/>
      </w:pPr>
    </w:p>
    <w:p w:rsidR="00F22C8F" w:rsidRDefault="00F22C8F" w:rsidP="00816612">
      <w:pPr>
        <w:ind w:right="0"/>
        <w:jc w:val="center"/>
      </w:pPr>
      <w:r>
        <w:t>All of the many contributors to our Scholarship Fund</w:t>
      </w:r>
    </w:p>
    <w:p w:rsidR="000F725D" w:rsidRDefault="000F725D" w:rsidP="00F22C8F">
      <w:pPr>
        <w:ind w:left="1440" w:right="0" w:hanging="1440"/>
        <w:jc w:val="center"/>
      </w:pPr>
    </w:p>
    <w:p w:rsidR="000F725D" w:rsidRDefault="000F725D" w:rsidP="00F22C8F">
      <w:pPr>
        <w:ind w:left="1440" w:right="0" w:hanging="1440"/>
        <w:jc w:val="center"/>
      </w:pPr>
    </w:p>
    <w:p w:rsidR="000F725D" w:rsidRDefault="000F725D" w:rsidP="00F22C8F">
      <w:pPr>
        <w:ind w:left="1440" w:right="0" w:hanging="1440"/>
        <w:jc w:val="center"/>
      </w:pPr>
    </w:p>
    <w:p w:rsidR="00F22C8F" w:rsidRDefault="00F22C8F" w:rsidP="00816612">
      <w:pPr>
        <w:ind w:right="0"/>
        <w:jc w:val="center"/>
        <w:rPr>
          <w:sz w:val="20"/>
          <w:szCs w:val="20"/>
        </w:rPr>
      </w:pPr>
      <w:r w:rsidRPr="00816612">
        <w:rPr>
          <w:sz w:val="20"/>
          <w:szCs w:val="20"/>
        </w:rPr>
        <w:t>“Funding for this conference was made possible, in part, by the Food and Drug Administration through grant 4R13FD004160-05. The views expressed</w:t>
      </w:r>
      <w:r w:rsidR="00816612" w:rsidRPr="00816612">
        <w:rPr>
          <w:sz w:val="20"/>
          <w:szCs w:val="20"/>
        </w:rPr>
        <w:t xml:space="preserve"> in written conference materials or publications and by speakers and moderators do not necessarily reflect the official policies of the Department of Health and Human Services; nor does any mention of trade names, commercial practices, or organization imply endorsement by the United States Government.”</w:t>
      </w:r>
    </w:p>
    <w:p w:rsidR="00816612" w:rsidRDefault="00816612" w:rsidP="00816612">
      <w:pPr>
        <w:ind w:right="0"/>
        <w:jc w:val="center"/>
        <w:rPr>
          <w:sz w:val="20"/>
          <w:szCs w:val="20"/>
        </w:rPr>
      </w:pPr>
    </w:p>
    <w:p w:rsidR="00816612" w:rsidRPr="00417D82" w:rsidRDefault="00816612" w:rsidP="00816612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D82">
        <w:rPr>
          <w:rFonts w:ascii="Times New Roman" w:hAnsi="Times New Roman" w:cs="Times New Roman"/>
          <w:b/>
          <w:sz w:val="40"/>
          <w:szCs w:val="40"/>
        </w:rPr>
        <w:t>Association of Food and Drug</w:t>
      </w:r>
    </w:p>
    <w:p w:rsidR="00816612" w:rsidRPr="00417D82" w:rsidRDefault="00816612" w:rsidP="00816612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D82">
        <w:rPr>
          <w:rFonts w:ascii="Times New Roman" w:hAnsi="Times New Roman" w:cs="Times New Roman"/>
          <w:b/>
          <w:sz w:val="40"/>
          <w:szCs w:val="40"/>
        </w:rPr>
        <w:t>Officials of the Southern States</w:t>
      </w:r>
    </w:p>
    <w:p w:rsidR="00816612" w:rsidRPr="00417D82" w:rsidRDefault="00816612" w:rsidP="00816612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6612" w:rsidRPr="00417D82" w:rsidRDefault="00816612" w:rsidP="00816612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D82">
        <w:rPr>
          <w:rFonts w:ascii="Times New Roman" w:hAnsi="Times New Roman" w:cs="Times New Roman"/>
          <w:b/>
          <w:sz w:val="40"/>
          <w:szCs w:val="40"/>
        </w:rPr>
        <w:t>2016 Educational Conference</w:t>
      </w:r>
    </w:p>
    <w:p w:rsidR="00816612" w:rsidRDefault="00816612" w:rsidP="00816612">
      <w:pPr>
        <w:ind w:right="0"/>
        <w:jc w:val="center"/>
        <w:rPr>
          <w:b/>
          <w:sz w:val="16"/>
          <w:szCs w:val="16"/>
        </w:rPr>
      </w:pPr>
    </w:p>
    <w:p w:rsidR="00077636" w:rsidRDefault="00077636" w:rsidP="00816612">
      <w:pPr>
        <w:ind w:right="0"/>
        <w:jc w:val="center"/>
        <w:rPr>
          <w:b/>
          <w:sz w:val="16"/>
          <w:szCs w:val="16"/>
        </w:rPr>
      </w:pPr>
    </w:p>
    <w:p w:rsidR="00077636" w:rsidRDefault="00077636" w:rsidP="00816612">
      <w:pPr>
        <w:ind w:right="0"/>
        <w:jc w:val="center"/>
        <w:rPr>
          <w:b/>
          <w:sz w:val="16"/>
          <w:szCs w:val="16"/>
        </w:rPr>
      </w:pPr>
    </w:p>
    <w:p w:rsidR="00077636" w:rsidRPr="00077636" w:rsidRDefault="00077636" w:rsidP="00816612">
      <w:pPr>
        <w:ind w:right="0"/>
        <w:jc w:val="center"/>
        <w:rPr>
          <w:b/>
          <w:sz w:val="16"/>
          <w:szCs w:val="16"/>
        </w:rPr>
      </w:pPr>
    </w:p>
    <w:p w:rsidR="00816612" w:rsidRPr="00D771EA" w:rsidRDefault="00D771EA" w:rsidP="00816612">
      <w:pPr>
        <w:ind w:right="0"/>
        <w:jc w:val="center"/>
        <w:rPr>
          <w:b/>
          <w:sz w:val="40"/>
          <w:szCs w:val="40"/>
        </w:rPr>
      </w:pPr>
      <w:r w:rsidRPr="00D771EA">
        <w:rPr>
          <w:b/>
          <w:noProof/>
          <w:sz w:val="40"/>
          <w:szCs w:val="40"/>
        </w:rPr>
        <w:drawing>
          <wp:inline distT="0" distB="0" distL="0" distR="0">
            <wp:extent cx="4251366" cy="3470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586" cy="347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1EA" w:rsidRDefault="00D771EA" w:rsidP="00816612">
      <w:pPr>
        <w:ind w:right="0"/>
        <w:jc w:val="center"/>
        <w:rPr>
          <w:b/>
          <w:sz w:val="16"/>
          <w:szCs w:val="16"/>
        </w:rPr>
      </w:pPr>
    </w:p>
    <w:p w:rsidR="00077636" w:rsidRDefault="00077636" w:rsidP="00816612">
      <w:pPr>
        <w:ind w:right="0"/>
        <w:jc w:val="center"/>
        <w:rPr>
          <w:b/>
          <w:sz w:val="16"/>
          <w:szCs w:val="16"/>
        </w:rPr>
      </w:pPr>
    </w:p>
    <w:p w:rsidR="00077636" w:rsidRDefault="00077636" w:rsidP="00816612">
      <w:pPr>
        <w:ind w:right="0"/>
        <w:jc w:val="center"/>
        <w:rPr>
          <w:b/>
          <w:sz w:val="16"/>
          <w:szCs w:val="16"/>
        </w:rPr>
      </w:pPr>
    </w:p>
    <w:p w:rsidR="00077636" w:rsidRDefault="00077636" w:rsidP="00816612">
      <w:pPr>
        <w:ind w:right="0"/>
        <w:jc w:val="center"/>
        <w:rPr>
          <w:b/>
          <w:sz w:val="16"/>
          <w:szCs w:val="16"/>
        </w:rPr>
      </w:pPr>
    </w:p>
    <w:p w:rsidR="00077636" w:rsidRPr="00077636" w:rsidRDefault="00077636" w:rsidP="00816612">
      <w:pPr>
        <w:ind w:right="0"/>
        <w:jc w:val="center"/>
        <w:rPr>
          <w:b/>
          <w:sz w:val="16"/>
          <w:szCs w:val="16"/>
        </w:rPr>
      </w:pPr>
    </w:p>
    <w:p w:rsidR="00D771EA" w:rsidRPr="00417D82" w:rsidRDefault="00D771EA" w:rsidP="00816612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D82">
        <w:rPr>
          <w:rFonts w:ascii="Times New Roman" w:hAnsi="Times New Roman" w:cs="Times New Roman"/>
          <w:b/>
          <w:sz w:val="40"/>
          <w:szCs w:val="40"/>
        </w:rPr>
        <w:t>September 11-14, 2016</w:t>
      </w:r>
    </w:p>
    <w:p w:rsidR="00D771EA" w:rsidRPr="00417D82" w:rsidRDefault="00D771EA" w:rsidP="00816612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1EA" w:rsidRPr="00417D82" w:rsidRDefault="00D771EA" w:rsidP="00816612">
      <w:pPr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7D82">
        <w:rPr>
          <w:rFonts w:ascii="Times New Roman" w:hAnsi="Times New Roman" w:cs="Times New Roman"/>
          <w:b/>
          <w:sz w:val="40"/>
          <w:szCs w:val="40"/>
        </w:rPr>
        <w:t>Park Vista Hotel</w:t>
      </w:r>
    </w:p>
    <w:p w:rsidR="00D771EA" w:rsidRPr="00417D82" w:rsidRDefault="00D771EA" w:rsidP="00816612">
      <w:pPr>
        <w:ind w:right="0"/>
        <w:jc w:val="center"/>
        <w:rPr>
          <w:rFonts w:ascii="Times New Roman" w:hAnsi="Times New Roman" w:cs="Times New Roman"/>
        </w:rPr>
      </w:pPr>
      <w:r w:rsidRPr="00417D82">
        <w:rPr>
          <w:rFonts w:ascii="Times New Roman" w:hAnsi="Times New Roman" w:cs="Times New Roman"/>
          <w:b/>
          <w:sz w:val="40"/>
          <w:szCs w:val="40"/>
        </w:rPr>
        <w:t>Gatlinburg, TN</w:t>
      </w:r>
    </w:p>
    <w:p w:rsidR="00D771EA" w:rsidRPr="00055EE0" w:rsidRDefault="00D771EA" w:rsidP="00E355C4">
      <w:pPr>
        <w:ind w:right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55EE0">
        <w:rPr>
          <w:rFonts w:ascii="Times New Roman" w:hAnsi="Times New Roman" w:cs="Times New Roman"/>
          <w:b/>
          <w:color w:val="0000FF"/>
          <w:sz w:val="32"/>
          <w:szCs w:val="32"/>
        </w:rPr>
        <w:lastRenderedPageBreak/>
        <w:t>Sunday, September 11, 2016</w:t>
      </w:r>
    </w:p>
    <w:p w:rsidR="00D771EA" w:rsidRDefault="00D771EA" w:rsidP="00D771EA">
      <w:pPr>
        <w:ind w:right="0"/>
        <w:rPr>
          <w:b/>
        </w:rPr>
      </w:pPr>
    </w:p>
    <w:tbl>
      <w:tblPr>
        <w:tblpPr w:leftFromText="180" w:rightFromText="180" w:vertAnchor="text" w:tblpX="109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8"/>
      </w:tblGrid>
      <w:tr w:rsidR="00E355C4" w:rsidTr="00E355C4">
        <w:trPr>
          <w:trHeight w:val="195"/>
        </w:trPr>
        <w:tc>
          <w:tcPr>
            <w:tcW w:w="6858" w:type="dxa"/>
            <w:shd w:val="clear" w:color="auto" w:fill="89C4FF"/>
          </w:tcPr>
          <w:p w:rsidR="00E355C4" w:rsidRDefault="00E355C4" w:rsidP="00E355C4">
            <w:pPr>
              <w:ind w:right="0"/>
            </w:pPr>
            <w:r>
              <w:t>3:00 – 5:00</w:t>
            </w:r>
            <w:r>
              <w:tab/>
              <w:t>Registration</w:t>
            </w:r>
          </w:p>
        </w:tc>
      </w:tr>
      <w:tr w:rsidR="00E355C4" w:rsidTr="00E355C4">
        <w:trPr>
          <w:trHeight w:val="191"/>
        </w:trPr>
        <w:tc>
          <w:tcPr>
            <w:tcW w:w="6858" w:type="dxa"/>
          </w:tcPr>
          <w:p w:rsidR="00E355C4" w:rsidRDefault="00E355C4" w:rsidP="00E355C4">
            <w:pPr>
              <w:ind w:right="0"/>
            </w:pPr>
            <w:r>
              <w:t>4:00 – 6:00</w:t>
            </w:r>
            <w:r>
              <w:tab/>
              <w:t>Executive Board Meeting</w:t>
            </w:r>
          </w:p>
        </w:tc>
      </w:tr>
      <w:tr w:rsidR="00E355C4" w:rsidTr="00E355C4">
        <w:trPr>
          <w:trHeight w:val="67"/>
        </w:trPr>
        <w:tc>
          <w:tcPr>
            <w:tcW w:w="6858" w:type="dxa"/>
            <w:shd w:val="clear" w:color="auto" w:fill="89C4FF"/>
          </w:tcPr>
          <w:p w:rsidR="00E355C4" w:rsidRDefault="00E355C4" w:rsidP="00E355C4">
            <w:pPr>
              <w:ind w:right="0"/>
            </w:pPr>
            <w:r>
              <w:t>6:00 – 7:00</w:t>
            </w:r>
            <w:r>
              <w:tab/>
              <w:t>Welcome Reception</w:t>
            </w:r>
          </w:p>
        </w:tc>
      </w:tr>
    </w:tbl>
    <w:p w:rsidR="00D771EA" w:rsidRPr="00E355C4" w:rsidRDefault="00D771EA" w:rsidP="00D771EA">
      <w:pPr>
        <w:ind w:right="0"/>
        <w:rPr>
          <w:sz w:val="16"/>
          <w:szCs w:val="16"/>
        </w:rPr>
      </w:pPr>
    </w:p>
    <w:p w:rsidR="00D771EA" w:rsidRPr="00055EE0" w:rsidRDefault="00D771EA" w:rsidP="00E355C4">
      <w:pPr>
        <w:ind w:right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55EE0">
        <w:rPr>
          <w:rFonts w:ascii="Times New Roman" w:hAnsi="Times New Roman" w:cs="Times New Roman"/>
          <w:b/>
          <w:color w:val="0000FF"/>
          <w:sz w:val="32"/>
          <w:szCs w:val="32"/>
        </w:rPr>
        <w:t>Monday, September 12, 2016</w:t>
      </w:r>
    </w:p>
    <w:p w:rsidR="00D771EA" w:rsidRDefault="00D771EA" w:rsidP="00D771EA">
      <w:pPr>
        <w:ind w:right="0"/>
        <w:rPr>
          <w:b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6"/>
      </w:tblGrid>
      <w:tr w:rsidR="00E355C4" w:rsidTr="00E355C4">
        <w:trPr>
          <w:trHeight w:val="218"/>
        </w:trPr>
        <w:tc>
          <w:tcPr>
            <w:tcW w:w="6896" w:type="dxa"/>
            <w:shd w:val="clear" w:color="auto" w:fill="89C4FF"/>
          </w:tcPr>
          <w:p w:rsidR="00E355C4" w:rsidRDefault="00E355C4" w:rsidP="00E355C4">
            <w:pPr>
              <w:ind w:left="56" w:right="0"/>
            </w:pPr>
            <w:r w:rsidRPr="00D771EA">
              <w:t>7:00 – 8:00</w:t>
            </w:r>
            <w:r w:rsidRPr="00D771EA">
              <w:tab/>
            </w:r>
            <w:r>
              <w:t>Breakfast provided</w:t>
            </w:r>
          </w:p>
        </w:tc>
      </w:tr>
      <w:tr w:rsidR="00E355C4" w:rsidTr="00E355C4">
        <w:trPr>
          <w:trHeight w:val="250"/>
        </w:trPr>
        <w:tc>
          <w:tcPr>
            <w:tcW w:w="6896" w:type="dxa"/>
            <w:tcBorders>
              <w:bottom w:val="single" w:sz="4" w:space="0" w:color="auto"/>
            </w:tcBorders>
          </w:tcPr>
          <w:p w:rsidR="00E355C4" w:rsidRPr="00D771EA" w:rsidRDefault="00E355C4" w:rsidP="00E355C4">
            <w:pPr>
              <w:ind w:left="56" w:right="0"/>
            </w:pPr>
            <w:r>
              <w:t>7:45 – 8:15</w:t>
            </w:r>
            <w:r>
              <w:tab/>
              <w:t>Registration</w:t>
            </w:r>
          </w:p>
        </w:tc>
      </w:tr>
      <w:tr w:rsidR="00E355C4" w:rsidTr="00E355C4">
        <w:trPr>
          <w:trHeight w:val="237"/>
        </w:trPr>
        <w:tc>
          <w:tcPr>
            <w:tcW w:w="6896" w:type="dxa"/>
            <w:tcBorders>
              <w:left w:val="nil"/>
              <w:right w:val="nil"/>
            </w:tcBorders>
          </w:tcPr>
          <w:p w:rsidR="00E355C4" w:rsidRDefault="00E355C4" w:rsidP="00E355C4">
            <w:pPr>
              <w:ind w:left="56" w:right="0"/>
              <w:rPr>
                <w:i/>
              </w:rPr>
            </w:pPr>
          </w:p>
          <w:p w:rsidR="00E355C4" w:rsidRDefault="00E355C4" w:rsidP="00E355C4">
            <w:pPr>
              <w:ind w:left="56" w:right="0"/>
            </w:pPr>
            <w:r>
              <w:rPr>
                <w:i/>
              </w:rPr>
              <w:t>Moderating: Rick Caldwell, South Carolina Department of Health</w:t>
            </w:r>
          </w:p>
        </w:tc>
      </w:tr>
      <w:tr w:rsidR="00E355C4" w:rsidTr="00E355C4">
        <w:trPr>
          <w:trHeight w:val="563"/>
        </w:trPr>
        <w:tc>
          <w:tcPr>
            <w:tcW w:w="6896" w:type="dxa"/>
            <w:shd w:val="clear" w:color="auto" w:fill="89C4FF"/>
          </w:tcPr>
          <w:p w:rsidR="00E355C4" w:rsidRPr="00055EE0" w:rsidRDefault="00E355C4" w:rsidP="00E355C4">
            <w:pPr>
              <w:ind w:left="56" w:right="0"/>
            </w:pPr>
            <w:r>
              <w:t>8:00 – 8:10</w:t>
            </w:r>
            <w:r>
              <w:tab/>
            </w:r>
            <w:r>
              <w:rPr>
                <w:b/>
              </w:rPr>
              <w:t>Call to Order</w:t>
            </w:r>
            <w:r>
              <w:t xml:space="preserve"> – AFDOSS </w:t>
            </w:r>
            <w:r w:rsidRPr="00055EE0">
              <w:t>President, Natalie Adan</w:t>
            </w:r>
          </w:p>
          <w:p w:rsidR="00E355C4" w:rsidRDefault="00E355C4" w:rsidP="00E355C4">
            <w:pPr>
              <w:ind w:left="56" w:right="0"/>
              <w:rPr>
                <w:i/>
              </w:rPr>
            </w:pPr>
            <w:r w:rsidRPr="00055EE0">
              <w:tab/>
            </w:r>
            <w:r w:rsidRPr="00055EE0">
              <w:tab/>
            </w:r>
            <w:r w:rsidRPr="00055EE0">
              <w:rPr>
                <w:b/>
              </w:rPr>
              <w:t>Invocation</w:t>
            </w:r>
            <w:r w:rsidRPr="00055EE0">
              <w:t xml:space="preserve"> – Rita Johnson</w:t>
            </w:r>
          </w:p>
        </w:tc>
      </w:tr>
      <w:tr w:rsidR="00E355C4" w:rsidTr="00E355C4">
        <w:trPr>
          <w:trHeight w:val="275"/>
        </w:trPr>
        <w:tc>
          <w:tcPr>
            <w:tcW w:w="6896" w:type="dxa"/>
          </w:tcPr>
          <w:p w:rsidR="00E355C4" w:rsidRDefault="00E355C4" w:rsidP="00E355C4">
            <w:pPr>
              <w:ind w:left="56" w:right="0"/>
            </w:pPr>
            <w:r w:rsidRPr="00055EE0">
              <w:t>8:10 – 8:15</w:t>
            </w:r>
            <w:r w:rsidRPr="00055EE0">
              <w:tab/>
            </w:r>
            <w:r w:rsidRPr="00055EE0">
              <w:rPr>
                <w:b/>
              </w:rPr>
              <w:t>President’s Welcome</w:t>
            </w:r>
            <w:r w:rsidRPr="00055EE0">
              <w:t xml:space="preserve"> – Natalie Adan</w:t>
            </w:r>
          </w:p>
        </w:tc>
      </w:tr>
      <w:tr w:rsidR="00E355C4" w:rsidTr="00E355C4">
        <w:trPr>
          <w:trHeight w:val="563"/>
        </w:trPr>
        <w:tc>
          <w:tcPr>
            <w:tcW w:w="6896" w:type="dxa"/>
            <w:shd w:val="clear" w:color="auto" w:fill="89C4FF"/>
          </w:tcPr>
          <w:p w:rsidR="00E355C4" w:rsidRPr="00055EE0" w:rsidRDefault="00E355C4" w:rsidP="00E355C4">
            <w:pPr>
              <w:ind w:left="1496" w:right="0" w:hanging="1440"/>
            </w:pPr>
            <w:r>
              <w:t>8:15 – 8:45</w:t>
            </w:r>
            <w:r>
              <w:tab/>
            </w:r>
            <w:r>
              <w:rPr>
                <w:b/>
              </w:rPr>
              <w:t>AFDO Updates</w:t>
            </w:r>
            <w:r>
              <w:t xml:space="preserve"> – AFDO President, Steve Mandernach, Iowa Department of Inspections and Appeals</w:t>
            </w:r>
          </w:p>
        </w:tc>
      </w:tr>
      <w:tr w:rsidR="00E355C4" w:rsidTr="00E355C4">
        <w:trPr>
          <w:trHeight w:val="588"/>
        </w:trPr>
        <w:tc>
          <w:tcPr>
            <w:tcW w:w="6896" w:type="dxa"/>
          </w:tcPr>
          <w:p w:rsidR="00E355C4" w:rsidRDefault="00E355C4" w:rsidP="00E355C4">
            <w:pPr>
              <w:ind w:left="1496" w:right="0" w:hanging="1440"/>
            </w:pPr>
            <w:r>
              <w:t>8:45 – 10:15</w:t>
            </w:r>
            <w:r>
              <w:tab/>
            </w:r>
            <w:r>
              <w:rPr>
                <w:b/>
              </w:rPr>
              <w:t xml:space="preserve">Cannabis Extractions, Concentrates, and Infused Products – </w:t>
            </w:r>
            <w:r>
              <w:t>Thuy Vu, Thuy Vu Consulting</w:t>
            </w:r>
          </w:p>
        </w:tc>
      </w:tr>
      <w:tr w:rsidR="00E355C4" w:rsidTr="00E355C4">
        <w:trPr>
          <w:trHeight w:val="263"/>
        </w:trPr>
        <w:tc>
          <w:tcPr>
            <w:tcW w:w="6896" w:type="dxa"/>
            <w:shd w:val="clear" w:color="auto" w:fill="89C4FF"/>
          </w:tcPr>
          <w:p w:rsidR="00E355C4" w:rsidRDefault="00E355C4" w:rsidP="00E355C4">
            <w:pPr>
              <w:ind w:left="1496" w:right="0" w:hanging="1440"/>
            </w:pPr>
            <w:r>
              <w:t>10:15 – 10:30</w:t>
            </w:r>
            <w:r>
              <w:tab/>
            </w:r>
            <w:r>
              <w:rPr>
                <w:b/>
              </w:rPr>
              <w:t>Break</w:t>
            </w:r>
          </w:p>
        </w:tc>
      </w:tr>
      <w:tr w:rsidR="00E355C4" w:rsidTr="00E355C4">
        <w:trPr>
          <w:trHeight w:val="538"/>
        </w:trPr>
        <w:tc>
          <w:tcPr>
            <w:tcW w:w="6896" w:type="dxa"/>
          </w:tcPr>
          <w:p w:rsidR="00E355C4" w:rsidRDefault="00E355C4" w:rsidP="00E355C4">
            <w:pPr>
              <w:ind w:left="1496" w:right="0" w:hanging="1440"/>
            </w:pPr>
            <w:r>
              <w:t>10:30 – 11:15</w:t>
            </w:r>
            <w:r>
              <w:tab/>
            </w:r>
            <w:r>
              <w:rPr>
                <w:b/>
              </w:rPr>
              <w:t>Mushrooms</w:t>
            </w:r>
            <w:r>
              <w:t xml:space="preserve"> – Patrick Muse, North Carolina Department of Health and Human Services</w:t>
            </w:r>
          </w:p>
        </w:tc>
      </w:tr>
      <w:tr w:rsidR="00E355C4" w:rsidTr="00E355C4">
        <w:trPr>
          <w:trHeight w:val="538"/>
        </w:trPr>
        <w:tc>
          <w:tcPr>
            <w:tcW w:w="6896" w:type="dxa"/>
            <w:shd w:val="clear" w:color="auto" w:fill="89C4FF"/>
          </w:tcPr>
          <w:p w:rsidR="00E355C4" w:rsidRDefault="00E355C4" w:rsidP="00E355C4">
            <w:pPr>
              <w:ind w:left="1496" w:right="0" w:hanging="1440"/>
            </w:pPr>
            <w:r>
              <w:t>11:15 – 11:45</w:t>
            </w:r>
            <w:r>
              <w:tab/>
            </w:r>
            <w:r>
              <w:rPr>
                <w:b/>
              </w:rPr>
              <w:t>MFRPA Update</w:t>
            </w:r>
            <w:r>
              <w:t xml:space="preserve"> – Matt Colson, Florida Department of Agriculture and Consumer Services</w:t>
            </w:r>
          </w:p>
        </w:tc>
      </w:tr>
      <w:tr w:rsidR="00E355C4" w:rsidTr="00E355C4">
        <w:trPr>
          <w:trHeight w:val="262"/>
        </w:trPr>
        <w:tc>
          <w:tcPr>
            <w:tcW w:w="6896" w:type="dxa"/>
            <w:tcBorders>
              <w:bottom w:val="single" w:sz="4" w:space="0" w:color="auto"/>
            </w:tcBorders>
          </w:tcPr>
          <w:p w:rsidR="00E355C4" w:rsidRDefault="00E355C4" w:rsidP="00E355C4">
            <w:pPr>
              <w:ind w:left="1496" w:right="0" w:hanging="1440"/>
            </w:pPr>
            <w:r>
              <w:t>11:45 – 1:15</w:t>
            </w:r>
            <w:r>
              <w:tab/>
            </w:r>
            <w:r>
              <w:rPr>
                <w:b/>
              </w:rPr>
              <w:t>Lunch (on your own)</w:t>
            </w:r>
          </w:p>
        </w:tc>
      </w:tr>
      <w:tr w:rsidR="00E355C4" w:rsidTr="00E355C4">
        <w:trPr>
          <w:trHeight w:val="300"/>
        </w:trPr>
        <w:tc>
          <w:tcPr>
            <w:tcW w:w="6896" w:type="dxa"/>
            <w:tcBorders>
              <w:left w:val="nil"/>
              <w:right w:val="nil"/>
            </w:tcBorders>
          </w:tcPr>
          <w:p w:rsidR="00E355C4" w:rsidRDefault="00E355C4" w:rsidP="00E355C4">
            <w:pPr>
              <w:ind w:left="1496" w:right="0" w:hanging="1440"/>
              <w:rPr>
                <w:i/>
              </w:rPr>
            </w:pPr>
          </w:p>
          <w:p w:rsidR="00E355C4" w:rsidRDefault="00E355C4" w:rsidP="00E355C4">
            <w:pPr>
              <w:ind w:left="1496" w:right="0" w:hanging="1440"/>
            </w:pPr>
            <w:r>
              <w:rPr>
                <w:i/>
              </w:rPr>
              <w:t>Moderating: Rita Johnson, FL Dept of Ag and Consumer Services</w:t>
            </w:r>
          </w:p>
        </w:tc>
      </w:tr>
      <w:tr w:rsidR="00E355C4" w:rsidTr="00E355C4">
        <w:trPr>
          <w:trHeight w:val="563"/>
        </w:trPr>
        <w:tc>
          <w:tcPr>
            <w:tcW w:w="6896" w:type="dxa"/>
            <w:shd w:val="clear" w:color="auto" w:fill="89C4FF"/>
          </w:tcPr>
          <w:p w:rsidR="00E355C4" w:rsidRDefault="00E355C4" w:rsidP="00E355C4">
            <w:pPr>
              <w:ind w:left="1496" w:right="0" w:hanging="1440"/>
              <w:rPr>
                <w:i/>
              </w:rPr>
            </w:pPr>
            <w:r>
              <w:t>1:15 – 2:15</w:t>
            </w:r>
            <w:r>
              <w:tab/>
            </w:r>
            <w:r>
              <w:rPr>
                <w:b/>
              </w:rPr>
              <w:t>Food Safety in a Digital World</w:t>
            </w:r>
            <w:r>
              <w:t xml:space="preserve"> – Matt Schiering, VP and General Manager, Sani Professional</w:t>
            </w:r>
          </w:p>
        </w:tc>
      </w:tr>
      <w:tr w:rsidR="00E355C4" w:rsidTr="00E355C4">
        <w:trPr>
          <w:trHeight w:val="551"/>
        </w:trPr>
        <w:tc>
          <w:tcPr>
            <w:tcW w:w="6896" w:type="dxa"/>
          </w:tcPr>
          <w:p w:rsidR="00E355C4" w:rsidRDefault="00E355C4" w:rsidP="00E355C4">
            <w:pPr>
              <w:ind w:left="1496" w:right="0" w:hanging="1440"/>
            </w:pPr>
            <w:r>
              <w:t>2:15 – 3:00</w:t>
            </w:r>
            <w:r>
              <w:tab/>
            </w:r>
            <w:r>
              <w:rPr>
                <w:b/>
              </w:rPr>
              <w:t>Coordinated Outbreak Response and Evaluation Network (CORE)</w:t>
            </w:r>
          </w:p>
        </w:tc>
      </w:tr>
      <w:tr w:rsidR="00E355C4" w:rsidTr="00E355C4">
        <w:trPr>
          <w:trHeight w:val="250"/>
        </w:trPr>
        <w:tc>
          <w:tcPr>
            <w:tcW w:w="6896" w:type="dxa"/>
            <w:shd w:val="clear" w:color="auto" w:fill="89C4FF"/>
          </w:tcPr>
          <w:p w:rsidR="00E355C4" w:rsidRDefault="00E355C4" w:rsidP="00E355C4">
            <w:pPr>
              <w:ind w:left="1496" w:right="0" w:hanging="1440"/>
            </w:pPr>
            <w:r>
              <w:t>3:00 – 3:15</w:t>
            </w:r>
            <w:r>
              <w:tab/>
            </w:r>
            <w:r>
              <w:rPr>
                <w:b/>
              </w:rPr>
              <w:t>Break</w:t>
            </w:r>
          </w:p>
        </w:tc>
      </w:tr>
      <w:tr w:rsidR="00E355C4" w:rsidTr="00E355C4">
        <w:trPr>
          <w:trHeight w:val="525"/>
        </w:trPr>
        <w:tc>
          <w:tcPr>
            <w:tcW w:w="6896" w:type="dxa"/>
          </w:tcPr>
          <w:p w:rsidR="00E355C4" w:rsidRDefault="00E355C4" w:rsidP="00E355C4">
            <w:pPr>
              <w:ind w:left="1496" w:right="0" w:hanging="1440"/>
            </w:pPr>
            <w:r>
              <w:t>3:15 – 4:15</w:t>
            </w:r>
            <w:r>
              <w:tab/>
            </w:r>
            <w:r>
              <w:rPr>
                <w:b/>
              </w:rPr>
              <w:t>Comparison of Preventive Control Rule to HACCP</w:t>
            </w:r>
            <w:r>
              <w:t xml:space="preserve"> – Bill Brodegard, Schwan’s</w:t>
            </w:r>
          </w:p>
        </w:tc>
      </w:tr>
      <w:tr w:rsidR="00E355C4" w:rsidTr="00E355C4">
        <w:trPr>
          <w:trHeight w:val="701"/>
        </w:trPr>
        <w:tc>
          <w:tcPr>
            <w:tcW w:w="6896" w:type="dxa"/>
            <w:shd w:val="clear" w:color="auto" w:fill="89C4FF"/>
          </w:tcPr>
          <w:p w:rsidR="00E355C4" w:rsidRDefault="00E355C4" w:rsidP="00E355C4">
            <w:pPr>
              <w:ind w:left="1496" w:right="0" w:hanging="1440"/>
            </w:pPr>
            <w:r>
              <w:t>4:15 – 5:00</w:t>
            </w:r>
            <w:r>
              <w:tab/>
            </w:r>
            <w:r>
              <w:rPr>
                <w:b/>
              </w:rPr>
              <w:t>Centers for Excellence</w:t>
            </w:r>
            <w:r>
              <w:t xml:space="preserve"> – Jamie DeMent, MNS, CPM, Florida Department of Health, Food and Waterborne Disease Cord.</w:t>
            </w:r>
          </w:p>
        </w:tc>
      </w:tr>
      <w:tr w:rsidR="00E355C4" w:rsidTr="00E355C4">
        <w:trPr>
          <w:trHeight w:val="360"/>
        </w:trPr>
        <w:tc>
          <w:tcPr>
            <w:tcW w:w="6896" w:type="dxa"/>
          </w:tcPr>
          <w:p w:rsidR="00E355C4" w:rsidRDefault="00E355C4" w:rsidP="00E355C4">
            <w:pPr>
              <w:ind w:left="1496" w:right="0" w:hanging="1440"/>
            </w:pPr>
            <w:r>
              <w:t>6:30 – 7:00</w:t>
            </w:r>
            <w:r>
              <w:tab/>
            </w:r>
            <w:r>
              <w:rPr>
                <w:b/>
              </w:rPr>
              <w:t>Reception</w:t>
            </w:r>
          </w:p>
        </w:tc>
      </w:tr>
      <w:tr w:rsidR="00E355C4" w:rsidTr="00E355C4">
        <w:trPr>
          <w:trHeight w:val="305"/>
        </w:trPr>
        <w:tc>
          <w:tcPr>
            <w:tcW w:w="6896" w:type="dxa"/>
            <w:shd w:val="clear" w:color="auto" w:fill="89C4FF"/>
          </w:tcPr>
          <w:p w:rsidR="00E355C4" w:rsidRPr="00E355C4" w:rsidRDefault="00E355C4" w:rsidP="00E355C4">
            <w:pPr>
              <w:ind w:left="1496" w:right="0" w:hanging="1440"/>
              <w:rPr>
                <w:b/>
              </w:rPr>
            </w:pPr>
            <w:r>
              <w:t>7:00</w:t>
            </w:r>
            <w:r>
              <w:tab/>
            </w:r>
            <w:proofErr w:type="spellStart"/>
            <w:r>
              <w:rPr>
                <w:b/>
              </w:rPr>
              <w:t>Holeman</w:t>
            </w:r>
            <w:proofErr w:type="spellEnd"/>
            <w:r>
              <w:rPr>
                <w:b/>
              </w:rPr>
              <w:t xml:space="preserve"> Award Banquet/Live Auction</w:t>
            </w:r>
          </w:p>
        </w:tc>
      </w:tr>
    </w:tbl>
    <w:p w:rsidR="00480E4D" w:rsidRPr="00055EE0" w:rsidRDefault="00480E4D" w:rsidP="00E355C4">
      <w:pPr>
        <w:ind w:left="1440" w:right="0" w:hanging="144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55EE0">
        <w:rPr>
          <w:rFonts w:ascii="Times New Roman" w:hAnsi="Times New Roman" w:cs="Times New Roman"/>
          <w:b/>
          <w:color w:val="0000FF"/>
          <w:sz w:val="32"/>
          <w:szCs w:val="32"/>
        </w:rPr>
        <w:t>Tuesday, September 13, 2016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8"/>
      </w:tblGrid>
      <w:tr w:rsidR="00E355C4" w:rsidTr="00E355C4">
        <w:trPr>
          <w:trHeight w:val="275"/>
        </w:trPr>
        <w:tc>
          <w:tcPr>
            <w:tcW w:w="6918" w:type="dxa"/>
            <w:tcBorders>
              <w:top w:val="nil"/>
              <w:left w:val="nil"/>
              <w:right w:val="nil"/>
            </w:tcBorders>
          </w:tcPr>
          <w:p w:rsidR="00E355C4" w:rsidRDefault="00E355C4" w:rsidP="00E355C4">
            <w:pPr>
              <w:ind w:left="1518" w:right="0" w:hanging="1440"/>
              <w:rPr>
                <w:i/>
              </w:rPr>
            </w:pPr>
            <w:r>
              <w:rPr>
                <w:i/>
              </w:rPr>
              <w:t>Moderating: Melissa Lombardi</w:t>
            </w:r>
          </w:p>
        </w:tc>
      </w:tr>
      <w:tr w:rsidR="00E355C4" w:rsidTr="00077636">
        <w:trPr>
          <w:trHeight w:val="1101"/>
        </w:trPr>
        <w:tc>
          <w:tcPr>
            <w:tcW w:w="6918" w:type="dxa"/>
            <w:shd w:val="clear" w:color="auto" w:fill="89C4FF"/>
          </w:tcPr>
          <w:p w:rsidR="00E355C4" w:rsidRDefault="00E355C4" w:rsidP="00E355C4">
            <w:pPr>
              <w:ind w:left="1518" w:right="0" w:hanging="1440"/>
              <w:rPr>
                <w:i/>
              </w:rPr>
            </w:pPr>
            <w:r>
              <w:t>8:00 – 9:00</w:t>
            </w:r>
            <w:r>
              <w:tab/>
            </w:r>
            <w:r>
              <w:rPr>
                <w:b/>
              </w:rPr>
              <w:t xml:space="preserve">IFPTI Fellows Presentation – </w:t>
            </w:r>
            <w:r>
              <w:t>Priya Nair, Georgia Department of Public Health; Nikeya Thomas, Virginia Dept of Ag &amp; Consumer Services; Jason Guzman, Texas Department of State Health Services</w:t>
            </w:r>
          </w:p>
        </w:tc>
      </w:tr>
      <w:tr w:rsidR="00E355C4" w:rsidTr="00E355C4">
        <w:trPr>
          <w:trHeight w:val="250"/>
        </w:trPr>
        <w:tc>
          <w:tcPr>
            <w:tcW w:w="6918" w:type="dxa"/>
          </w:tcPr>
          <w:p w:rsidR="00E355C4" w:rsidRDefault="00E355C4" w:rsidP="00E355C4">
            <w:pPr>
              <w:ind w:left="1518" w:right="0" w:hanging="1440"/>
            </w:pPr>
            <w:r>
              <w:t>9:00 – 9:30</w:t>
            </w:r>
            <w:r>
              <w:tab/>
            </w:r>
            <w:r>
              <w:rPr>
                <w:b/>
              </w:rPr>
              <w:t xml:space="preserve">IFPTI Update – </w:t>
            </w:r>
            <w:r>
              <w:t>Dave Read, IFPTI</w:t>
            </w:r>
          </w:p>
        </w:tc>
      </w:tr>
      <w:tr w:rsidR="00E355C4" w:rsidTr="00077636">
        <w:trPr>
          <w:trHeight w:val="312"/>
        </w:trPr>
        <w:tc>
          <w:tcPr>
            <w:tcW w:w="6918" w:type="dxa"/>
            <w:shd w:val="clear" w:color="auto" w:fill="89C4FF"/>
          </w:tcPr>
          <w:p w:rsidR="00E355C4" w:rsidRDefault="00E355C4" w:rsidP="00E355C4">
            <w:pPr>
              <w:ind w:left="1518" w:right="0" w:hanging="1440"/>
            </w:pPr>
            <w:r>
              <w:t>9:30 – 10:00</w:t>
            </w:r>
            <w:r>
              <w:tab/>
            </w:r>
            <w:r>
              <w:rPr>
                <w:b/>
              </w:rPr>
              <w:t>Office of Partnership Update</w:t>
            </w:r>
            <w:r>
              <w:t xml:space="preserve"> – Guy Delius, FDA</w:t>
            </w:r>
          </w:p>
        </w:tc>
      </w:tr>
      <w:tr w:rsidR="00E355C4" w:rsidTr="00E355C4">
        <w:trPr>
          <w:trHeight w:val="275"/>
        </w:trPr>
        <w:tc>
          <w:tcPr>
            <w:tcW w:w="6918" w:type="dxa"/>
          </w:tcPr>
          <w:p w:rsidR="00E355C4" w:rsidRDefault="00E355C4" w:rsidP="00E355C4">
            <w:pPr>
              <w:ind w:left="1518" w:right="0" w:hanging="1440"/>
            </w:pPr>
            <w:r>
              <w:t>10:00 – 10:15</w:t>
            </w:r>
            <w:r>
              <w:tab/>
            </w:r>
            <w:r>
              <w:rPr>
                <w:b/>
              </w:rPr>
              <w:t>Break</w:t>
            </w:r>
          </w:p>
        </w:tc>
      </w:tr>
      <w:tr w:rsidR="00E355C4" w:rsidTr="00077636">
        <w:trPr>
          <w:trHeight w:val="792"/>
        </w:trPr>
        <w:tc>
          <w:tcPr>
            <w:tcW w:w="6918" w:type="dxa"/>
            <w:shd w:val="clear" w:color="auto" w:fill="89C4FF"/>
          </w:tcPr>
          <w:p w:rsidR="00E355C4" w:rsidRDefault="00E355C4" w:rsidP="00E355C4">
            <w:pPr>
              <w:ind w:left="1518" w:right="0" w:hanging="1440"/>
              <w:rPr>
                <w:b/>
              </w:rPr>
            </w:pPr>
            <w:r>
              <w:t>10:15 – 11:00</w:t>
            </w:r>
            <w:r>
              <w:tab/>
            </w:r>
            <w:r>
              <w:rPr>
                <w:b/>
              </w:rPr>
              <w:t xml:space="preserve">Industry’s Perspective for Controlling Risk Factors at </w:t>
            </w:r>
          </w:p>
          <w:p w:rsidR="00E355C4" w:rsidRDefault="00E355C4" w:rsidP="00E355C4">
            <w:pPr>
              <w:ind w:left="1518" w:right="0"/>
            </w:pPr>
            <w:r>
              <w:rPr>
                <w:b/>
              </w:rPr>
              <w:t>Retail</w:t>
            </w:r>
            <w:r>
              <w:t xml:space="preserve"> – Jeff Hawley, Harris Teeter; Steve Tracey, Food Lion/Delhaize America</w:t>
            </w:r>
          </w:p>
        </w:tc>
      </w:tr>
      <w:tr w:rsidR="00E355C4" w:rsidTr="00E355C4">
        <w:trPr>
          <w:trHeight w:val="776"/>
        </w:trPr>
        <w:tc>
          <w:tcPr>
            <w:tcW w:w="6918" w:type="dxa"/>
          </w:tcPr>
          <w:p w:rsidR="00E355C4" w:rsidRDefault="00E355C4" w:rsidP="00E355C4">
            <w:pPr>
              <w:ind w:left="1518" w:right="0" w:hanging="1440"/>
            </w:pPr>
            <w:r>
              <w:t>11:00 – 11:45</w:t>
            </w:r>
            <w:r>
              <w:tab/>
            </w:r>
            <w:r>
              <w:rPr>
                <w:b/>
              </w:rPr>
              <w:t>A Different Approach to Standardization</w:t>
            </w:r>
            <w:r>
              <w:t xml:space="preserve"> – Food Survey Team SC Department of Health and Environmental Control</w:t>
            </w:r>
          </w:p>
        </w:tc>
      </w:tr>
      <w:tr w:rsidR="00E355C4" w:rsidTr="00077636">
        <w:trPr>
          <w:trHeight w:val="250"/>
        </w:trPr>
        <w:tc>
          <w:tcPr>
            <w:tcW w:w="6918" w:type="dxa"/>
            <w:tcBorders>
              <w:bottom w:val="single" w:sz="4" w:space="0" w:color="auto"/>
            </w:tcBorders>
            <w:shd w:val="clear" w:color="auto" w:fill="89C4FF"/>
          </w:tcPr>
          <w:p w:rsidR="00E355C4" w:rsidRDefault="00E355C4" w:rsidP="00E355C4">
            <w:pPr>
              <w:ind w:left="1518" w:right="0" w:hanging="1440"/>
            </w:pPr>
            <w:r>
              <w:t>11:45 – 1:15</w:t>
            </w:r>
            <w:r>
              <w:tab/>
            </w:r>
            <w:r>
              <w:rPr>
                <w:b/>
              </w:rPr>
              <w:t>Business Luncheon</w:t>
            </w:r>
          </w:p>
        </w:tc>
      </w:tr>
      <w:tr w:rsidR="00E355C4" w:rsidTr="00077636">
        <w:trPr>
          <w:trHeight w:val="262"/>
        </w:trPr>
        <w:tc>
          <w:tcPr>
            <w:tcW w:w="6918" w:type="dxa"/>
            <w:tcBorders>
              <w:left w:val="nil"/>
              <w:right w:val="nil"/>
            </w:tcBorders>
          </w:tcPr>
          <w:p w:rsidR="00077636" w:rsidRDefault="00077636" w:rsidP="00E355C4">
            <w:pPr>
              <w:ind w:left="1518" w:right="0" w:hanging="1440"/>
              <w:rPr>
                <w:i/>
              </w:rPr>
            </w:pPr>
          </w:p>
          <w:p w:rsidR="00E355C4" w:rsidRDefault="00E355C4" w:rsidP="00E355C4">
            <w:pPr>
              <w:ind w:left="1518" w:right="0" w:hanging="1440"/>
            </w:pPr>
            <w:r>
              <w:rPr>
                <w:i/>
              </w:rPr>
              <w:t>Moderating: Christopher T. Smith, CDR FDA</w:t>
            </w:r>
          </w:p>
        </w:tc>
      </w:tr>
      <w:tr w:rsidR="00E355C4" w:rsidTr="00077636">
        <w:trPr>
          <w:trHeight w:val="1076"/>
        </w:trPr>
        <w:tc>
          <w:tcPr>
            <w:tcW w:w="6918" w:type="dxa"/>
            <w:shd w:val="clear" w:color="auto" w:fill="89C4FF"/>
          </w:tcPr>
          <w:p w:rsidR="00E355C4" w:rsidRDefault="00E355C4" w:rsidP="00E355C4">
            <w:pPr>
              <w:ind w:left="1518" w:right="0" w:hanging="1440"/>
              <w:rPr>
                <w:i/>
              </w:rPr>
            </w:pPr>
            <w:r>
              <w:t>1:15 – 3:00</w:t>
            </w:r>
            <w:r>
              <w:tab/>
            </w:r>
            <w:r>
              <w:rPr>
                <w:b/>
              </w:rPr>
              <w:t xml:space="preserve">Factors that Influence Inspections – </w:t>
            </w:r>
            <w:r>
              <w:t>Tara Paster, Paster Training; Dionne Crawford, McDonald’s; Mark Sestak, Alabama Department of Public Health; Queen Swayze, Mississippi State Department of Health</w:t>
            </w:r>
          </w:p>
        </w:tc>
      </w:tr>
      <w:tr w:rsidR="00E355C4" w:rsidTr="00E355C4">
        <w:trPr>
          <w:trHeight w:val="275"/>
        </w:trPr>
        <w:tc>
          <w:tcPr>
            <w:tcW w:w="6918" w:type="dxa"/>
          </w:tcPr>
          <w:p w:rsidR="00E355C4" w:rsidRDefault="00E355C4" w:rsidP="00E355C4">
            <w:pPr>
              <w:ind w:left="1518" w:right="0" w:hanging="1440"/>
            </w:pPr>
            <w:r>
              <w:t>3:00 – 3:15</w:t>
            </w:r>
            <w:r>
              <w:tab/>
            </w:r>
            <w:r>
              <w:rPr>
                <w:b/>
              </w:rPr>
              <w:t>Break</w:t>
            </w:r>
          </w:p>
        </w:tc>
      </w:tr>
      <w:tr w:rsidR="00E355C4" w:rsidTr="00077636">
        <w:trPr>
          <w:trHeight w:val="251"/>
        </w:trPr>
        <w:tc>
          <w:tcPr>
            <w:tcW w:w="6918" w:type="dxa"/>
            <w:shd w:val="clear" w:color="auto" w:fill="89C4FF"/>
          </w:tcPr>
          <w:p w:rsidR="00E355C4" w:rsidRDefault="00E355C4" w:rsidP="00E355C4">
            <w:pPr>
              <w:ind w:left="1518" w:right="0" w:hanging="1440"/>
            </w:pPr>
            <w:r>
              <w:t>3:15 – 5:00</w:t>
            </w:r>
            <w:r>
              <w:tab/>
            </w:r>
            <w:r>
              <w:rPr>
                <w:b/>
              </w:rPr>
              <w:t>AFDOSS Committee Updates</w:t>
            </w:r>
            <w:r>
              <w:t xml:space="preserve"> – Committee Chairs</w:t>
            </w:r>
          </w:p>
        </w:tc>
      </w:tr>
    </w:tbl>
    <w:p w:rsidR="00B31BEB" w:rsidRPr="00B31BEB" w:rsidRDefault="00B31BEB" w:rsidP="008E1DF1">
      <w:bookmarkStart w:id="0" w:name="_GoBack"/>
      <w:bookmarkEnd w:id="0"/>
    </w:p>
    <w:sectPr w:rsidR="00B31BEB" w:rsidRPr="00B31BEB" w:rsidSect="004C32CB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15" w:rsidRDefault="00097715" w:rsidP="00EA3871">
      <w:r>
        <w:separator/>
      </w:r>
    </w:p>
  </w:endnote>
  <w:endnote w:type="continuationSeparator" w:id="0">
    <w:p w:rsidR="00097715" w:rsidRDefault="00097715" w:rsidP="00E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15" w:rsidRDefault="00097715" w:rsidP="00EA3871">
      <w:r>
        <w:separator/>
      </w:r>
    </w:p>
  </w:footnote>
  <w:footnote w:type="continuationSeparator" w:id="0">
    <w:p w:rsidR="00097715" w:rsidRDefault="00097715" w:rsidP="00EA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CB"/>
    <w:rsid w:val="00055EE0"/>
    <w:rsid w:val="00077636"/>
    <w:rsid w:val="00097715"/>
    <w:rsid w:val="000D296D"/>
    <w:rsid w:val="000F725D"/>
    <w:rsid w:val="001B144A"/>
    <w:rsid w:val="00417D82"/>
    <w:rsid w:val="00432BD2"/>
    <w:rsid w:val="00460AE0"/>
    <w:rsid w:val="00480E4D"/>
    <w:rsid w:val="004C32CB"/>
    <w:rsid w:val="006A04CA"/>
    <w:rsid w:val="00816612"/>
    <w:rsid w:val="00886E16"/>
    <w:rsid w:val="008C2AB9"/>
    <w:rsid w:val="008E1DF1"/>
    <w:rsid w:val="00A02CA3"/>
    <w:rsid w:val="00A5352A"/>
    <w:rsid w:val="00B31BEB"/>
    <w:rsid w:val="00CB7AFB"/>
    <w:rsid w:val="00D771EA"/>
    <w:rsid w:val="00E355C4"/>
    <w:rsid w:val="00EA3871"/>
    <w:rsid w:val="00F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31726"/>
  <w15:docId w15:val="{D760E051-A38B-47BF-BAE9-1F089F68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4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3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871"/>
  </w:style>
  <w:style w:type="paragraph" w:styleId="Footer">
    <w:name w:val="footer"/>
    <w:basedOn w:val="Normal"/>
    <w:link w:val="FooterChar"/>
    <w:uiPriority w:val="99"/>
    <w:semiHidden/>
    <w:unhideWhenUsed/>
    <w:rsid w:val="00EA3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deskinj</dc:creator>
  <cp:lastModifiedBy>Matthew Colson</cp:lastModifiedBy>
  <cp:revision>5</cp:revision>
  <cp:lastPrinted>2016-08-26T15:16:00Z</cp:lastPrinted>
  <dcterms:created xsi:type="dcterms:W3CDTF">2016-08-29T19:50:00Z</dcterms:created>
  <dcterms:modified xsi:type="dcterms:W3CDTF">2017-03-13T18:58:00Z</dcterms:modified>
</cp:coreProperties>
</file>